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17" w:rsidRDefault="00AB5C17" w:rsidP="00AB5C1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uk-UA"/>
        </w:rPr>
      </w:pPr>
      <w:r w:rsidRPr="00AB5C17">
        <w:rPr>
          <w:rFonts w:ascii="Arial" w:eastAsia="Times New Roman" w:hAnsi="Arial" w:cs="Arial"/>
          <w:color w:val="000000"/>
          <w:sz w:val="23"/>
          <w:szCs w:val="23"/>
          <w:lang w:eastAsia="uk-UA"/>
        </w:rPr>
        <w:t xml:space="preserve">Аналіз статті </w:t>
      </w:r>
      <w:r w:rsidRPr="00AB5C17">
        <w:rPr>
          <w:rFonts w:ascii="Arial" w:eastAsia="Times New Roman" w:hAnsi="Arial" w:cs="Arial"/>
          <w:b/>
          <w:bCs/>
          <w:color w:val="000000"/>
          <w:sz w:val="23"/>
          <w:szCs w:val="23"/>
          <w:lang w:eastAsia="uk-UA"/>
        </w:rPr>
        <w:t xml:space="preserve">до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uk-UA"/>
        </w:rPr>
        <w:t>16</w:t>
      </w:r>
      <w:r w:rsidRPr="00AB5C17">
        <w:rPr>
          <w:rFonts w:ascii="Arial" w:eastAsia="Times New Roman" w:hAnsi="Arial" w:cs="Arial"/>
          <w:b/>
          <w:bCs/>
          <w:color w:val="000000"/>
          <w:sz w:val="23"/>
          <w:szCs w:val="23"/>
          <w:lang w:eastAsia="uk-UA"/>
        </w:rPr>
        <w:t xml:space="preserve"> травня 201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uk-UA"/>
        </w:rPr>
        <w:t>4</w:t>
      </w:r>
      <w:r w:rsidRPr="00AB5C17">
        <w:rPr>
          <w:rFonts w:ascii="Arial" w:eastAsia="Times New Roman" w:hAnsi="Arial" w:cs="Arial"/>
          <w:b/>
          <w:bCs/>
          <w:color w:val="000000"/>
          <w:sz w:val="23"/>
          <w:szCs w:val="23"/>
          <w:lang w:eastAsia="uk-UA"/>
        </w:rPr>
        <w:t xml:space="preserve"> року</w:t>
      </w:r>
    </w:p>
    <w:p w:rsidR="00AB5C17" w:rsidRPr="00AB5C17" w:rsidRDefault="00AB5C17" w:rsidP="00AB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B5C17" w:rsidRPr="00AB5C17" w:rsidRDefault="00AB5C17" w:rsidP="00AB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5C17">
        <w:rPr>
          <w:rFonts w:ascii="Arial" w:eastAsia="Times New Roman" w:hAnsi="Arial" w:cs="Arial"/>
          <w:b/>
          <w:bCs/>
          <w:color w:val="000000"/>
          <w:sz w:val="23"/>
          <w:szCs w:val="23"/>
          <w:lang w:eastAsia="uk-UA"/>
        </w:rPr>
        <w:t>Орієнтовна схема (алгоритм) аналізу статті.</w:t>
      </w:r>
    </w:p>
    <w:p w:rsidR="00AB5C17" w:rsidRPr="00AB5C17" w:rsidRDefault="00AB5C17" w:rsidP="00AB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5C17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1. Заголовок статті</w:t>
      </w:r>
    </w:p>
    <w:p w:rsidR="00AB5C17" w:rsidRPr="00AB5C17" w:rsidRDefault="00AB5C17" w:rsidP="00AB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5C17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2. Автор(и) статті</w:t>
      </w:r>
    </w:p>
    <w:p w:rsidR="00AB5C17" w:rsidRPr="00AB5C17" w:rsidRDefault="00AB5C17" w:rsidP="00AB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5C17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3. Звідки взята стаття</w:t>
      </w:r>
    </w:p>
    <w:p w:rsidR="00AB5C17" w:rsidRPr="00AB5C17" w:rsidRDefault="00AB5C17" w:rsidP="00AB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5C17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4. Основна ідея статті про … (Основна ідея статті … Стаття присвячена … в статті розглядається … Метою даної статті є дати читачеві деяку інформацію про … Мета статті полягає в наданні читачеві деякі матеріали…)</w:t>
      </w:r>
    </w:p>
    <w:p w:rsidR="00AB5C17" w:rsidRPr="00AB5C17" w:rsidRDefault="00AB5C17" w:rsidP="00AB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5C17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5. Дайте резюме статті (не більше 10-20 речень).</w:t>
      </w:r>
    </w:p>
    <w:p w:rsidR="00AB5C17" w:rsidRPr="00AB5C17" w:rsidRDefault="00AB5C17" w:rsidP="00AB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5C17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6. Вкажіть, факти, які виявилися новими для вас.</w:t>
      </w:r>
    </w:p>
    <w:p w:rsidR="00AB5C17" w:rsidRPr="00AB5C17" w:rsidRDefault="00AB5C17" w:rsidP="00AB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5C17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7. Вкажіть, які тези суперечать вашим поглядам.</w:t>
      </w:r>
    </w:p>
    <w:p w:rsidR="00AB5C17" w:rsidRPr="00AB5C17" w:rsidRDefault="00AB5C17" w:rsidP="00AB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5C17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8. Вкажіть питання, які залишилися без відповіді в статті, і, якщо можна дайте свою відповідь стисло.</w:t>
      </w:r>
    </w:p>
    <w:p w:rsidR="00AB5C17" w:rsidRPr="00AB5C17" w:rsidRDefault="00AB5C17" w:rsidP="00AB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5C17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9. Зробіть загальну оцінку статті.</w:t>
      </w:r>
    </w:p>
    <w:p w:rsidR="00AB5C17" w:rsidRPr="00AB5C17" w:rsidRDefault="00AB5C17" w:rsidP="00AB5C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B5C17" w:rsidRPr="00AB5C17" w:rsidRDefault="00AB5C17" w:rsidP="00AB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5C17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Інструкція</w:t>
      </w:r>
    </w:p>
    <w:p w:rsidR="00AB5C17" w:rsidRPr="00AB5C17" w:rsidRDefault="00AB5C17" w:rsidP="00AB5C1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5C1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1.   Щоб написати якісний аналіз статті керуйтеся не суб'єктивною думкою, а певними критеріями. Почитайте статтю і спробуйте оцінити її, виходячи зі ступеня відповідності вмісту заголовку, інформативності, логіки викладу матеріалу, розкриття теми. Враховуйте також мову статті, його стилістичні характеристики. Стаття повинна представляти змістовну єдність.</w:t>
      </w:r>
    </w:p>
    <w:p w:rsidR="00AB5C17" w:rsidRPr="00AB5C17" w:rsidRDefault="00AB5C17" w:rsidP="00AB5C1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5C1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2.   Прочитавши цю статтю кілька разів, приступайте до аналізу. На початку вкажіть всі вихідні дані статті, і приступайте до першого пункту плану "відповідність заголовка вмісту статті". У сучасній публіцистиці почастішали випадки, коли "кричущі" заголовки лише привертають увагу і зовсім не відповідають темі. Тому даний пункт необхідно відобразити у вашому аналізі.</w:t>
      </w:r>
    </w:p>
    <w:p w:rsidR="00AB5C17" w:rsidRPr="00AB5C17" w:rsidRDefault="00AB5C17" w:rsidP="00AB5C1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5C1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3.   Потім перейдіть до оцінки ступеня інформативності статті. Особливу увагу приділіть наявності фактів, опитувань, експертних думок, точних даних. Всі ці складові значно підвищують рівень інформативності і дозволяють у майбутньому посилатися на цю статтю.</w:t>
      </w:r>
    </w:p>
    <w:p w:rsidR="00AB5C17" w:rsidRPr="00AB5C17" w:rsidRDefault="00AB5C17" w:rsidP="00AB5C1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5C1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4.  Логіка викладу матеріалу не менш важлива при оцінці статті. Якщо в статті містяться дві-три мікротеми, і автор хаотично перескакує від однієї до іншої, не завершивши розпочату міркування, то це серйозний мінус. Кожна розглянута в статті проблема повинна бути послідовно викладена, а в кінці розповіді повинні бути підведені відповідні підсумки.</w:t>
      </w:r>
    </w:p>
    <w:p w:rsidR="00AB5C17" w:rsidRPr="00AB5C17" w:rsidRDefault="00AB5C17" w:rsidP="00AB5C1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5C1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5.   Охарактеризувавши статтю по </w:t>
      </w:r>
      <w:proofErr w:type="spellStart"/>
      <w:r w:rsidRPr="00AB5C1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вищеперелічених</w:t>
      </w:r>
      <w:proofErr w:type="spellEnd"/>
      <w:r w:rsidRPr="00AB5C1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ознаками, ви повинні сказати, чи повністю розкрита порушена тема. Цей пункт може викликати складність при аналізі статей, де автор ставить собі завдання </w:t>
      </w:r>
      <w:proofErr w:type="spellStart"/>
      <w:r w:rsidRPr="00AB5C1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сподвигнуть</w:t>
      </w:r>
      <w:proofErr w:type="spellEnd"/>
      <w:r w:rsidRPr="00AB5C1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читача до роздумів і навмисне залишає питання риторичним. Даний вид статей не розкриває теми повністю, а своєю недомовленістю спонукає додатковий інтерес читачів. Якщо ви працюєте з такою статтею, обов'язково вкажіть це при аналізі.</w:t>
      </w:r>
    </w:p>
    <w:p w:rsidR="00AB5C17" w:rsidRPr="00AB5C17" w:rsidRDefault="00AB5C17" w:rsidP="00AB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B5C17" w:rsidRPr="00AB5C17" w:rsidRDefault="00AB5C17" w:rsidP="00AB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5C17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Корисні поради</w:t>
      </w:r>
    </w:p>
    <w:p w:rsidR="00AB5C17" w:rsidRPr="00AB5C17" w:rsidRDefault="00AB5C17" w:rsidP="00AB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5C1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Якщо хочете зробити свій аналіз статті справді творчим і вартим уваги, проаналізуйте художні особливості мови статті. Зробіть акцент на використовувані засоби виразності (епітети, метафори, порівняння і т.д.).</w:t>
      </w:r>
    </w:p>
    <w:p w:rsidR="00AB5C17" w:rsidRPr="00AB5C17" w:rsidRDefault="00AB5C17" w:rsidP="00AB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5C17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 </w:t>
      </w:r>
    </w:p>
    <w:p w:rsidR="00AB5C17" w:rsidRPr="00AB5C17" w:rsidRDefault="00AB5C17" w:rsidP="00AB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5C17">
        <w:rPr>
          <w:rFonts w:ascii="Arial" w:eastAsia="Times New Roman" w:hAnsi="Arial" w:cs="Arial"/>
          <w:b/>
          <w:bCs/>
          <w:color w:val="000000"/>
          <w:sz w:val="23"/>
          <w:szCs w:val="23"/>
          <w:lang w:eastAsia="uk-UA"/>
        </w:rPr>
        <w:t>Аналіз статті</w:t>
      </w:r>
    </w:p>
    <w:p w:rsidR="00AB5C17" w:rsidRPr="00AB5C17" w:rsidRDefault="00AB5C17" w:rsidP="00AB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5C1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Стаття на тему здоров’я «Смерть під час </w:t>
      </w:r>
      <w:proofErr w:type="spellStart"/>
      <w:r w:rsidRPr="00AB5C1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фізри</w:t>
      </w:r>
      <w:proofErr w:type="spellEnd"/>
      <w:r w:rsidRPr="00AB5C1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» опублікована в «Дзеркалі тижня», написав її Геннадій АПАНАСЕНКО (професор), правда, не зазначено професор чого. Але з характеру статті зрозуміло, що автор намагається зрозуміти що саме не правильно в нашій системі фізичного виховання у школах. Стаття вийшла в період конфлікту і галасу довкола значної кількості смертей на уроках фізкультури, але сам </w:t>
      </w:r>
      <w:r w:rsidRPr="00AB5C17">
        <w:rPr>
          <w:rFonts w:ascii="Arial" w:eastAsia="Times New Roman" w:hAnsi="Arial" w:cs="Arial"/>
          <w:color w:val="000000"/>
          <w:sz w:val="24"/>
          <w:szCs w:val="24"/>
          <w:lang w:eastAsia="uk-UA"/>
        </w:rPr>
        <w:lastRenderedPageBreak/>
        <w:t>матеріал дуже зважений, жодних спекуляцій ані цифрами, ані даними. Це була загальна помилка більшості матеріалів на цю тематику. Автор цього матеріалу ставить запитання – дає на них пояснення, роз’яснює складні для розуміння абревіатури, проводить чітке впорядкування можливих кроків виходу з ситуації, причин, що її спричинили.</w:t>
      </w:r>
    </w:p>
    <w:p w:rsidR="00AB5C17" w:rsidRPr="00AB5C17" w:rsidRDefault="00AB5C17" w:rsidP="00AB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5C1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Недоліки матеріалу: я думаю, що професійна приналежність до спеціалізованих кіл з цього питання звичайно надала авторові перевагу під час написання, прискіпливість, детальність, точність – все допомогло написати матеріал без помилок, але автор, як на мене, написав не матеріал для читача газети, а посібник. Лід – вводить дуже легкою розмовною мовою у читання: «У чому причина цих трагічних подій? Що потрібно зробити для того, аби радість руху не перетворювалася в горе похоронів?». Але потім автор захоплюється «нудними» (моє суб’єктивне враження) описовими моментами, які відволікають увагу від його дослідження: призначенням фізичного виховання, які цілі ставились в радянський час, дуже детально і декілька разів наводить особливості поділу школярів на групи по фізкультурі тощо. З точки зору сприйняття матеріал не вийшов занадто науковим, але й не популярним. Автор посилається лише на два джерела – це посібники з фізкультури, тобто методичні, навчальні матеріали, які використовуються до курсу (Наприклад, «Олімпійська література», Київ, 2003, С. 91) .</w:t>
      </w:r>
    </w:p>
    <w:p w:rsidR="00AB5C17" w:rsidRPr="00AB5C17" w:rsidRDefault="00AB5C17" w:rsidP="00AB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5C1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Але це спроба надати пояснення ситуації в період загострення уваги до цього питання, такого роду інформація є необхідною, хоча потребує редакторського опрацювання, введення живих коментарів, актуалізації, тобто врахування вимог до написання матеріалу для широкого кола читачів.</w:t>
      </w:r>
    </w:p>
    <w:p w:rsidR="00AB5C17" w:rsidRPr="00AB5C17" w:rsidRDefault="00AB5C17" w:rsidP="00AB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B5C1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Оригінал статті - http://gazeta.dt.ua/HEALTH/smert_pid_chas_fizri.html</w:t>
      </w:r>
    </w:p>
    <w:p w:rsidR="00BE4B05" w:rsidRDefault="00BE4B05"/>
    <w:sectPr w:rsidR="00BE4B05" w:rsidSect="00BE4B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AB5C17"/>
    <w:rsid w:val="00AB5C17"/>
    <w:rsid w:val="00BE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3064</Words>
  <Characters>1748</Characters>
  <Application>Microsoft Office Word</Application>
  <DocSecurity>0</DocSecurity>
  <Lines>14</Lines>
  <Paragraphs>9</Paragraphs>
  <ScaleCrop>false</ScaleCrop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2014-03-31T12:04:00Z</dcterms:created>
  <dcterms:modified xsi:type="dcterms:W3CDTF">2014-03-31T12:05:00Z</dcterms:modified>
</cp:coreProperties>
</file>